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C2" w:rsidRPr="00440938" w:rsidRDefault="008405C2">
      <w:pPr>
        <w:rPr>
          <w:b/>
          <w:sz w:val="36"/>
          <w:u w:val="single"/>
        </w:rPr>
      </w:pPr>
      <w:r w:rsidRPr="00440938">
        <w:rPr>
          <w:b/>
          <w:sz w:val="36"/>
          <w:u w:val="single"/>
        </w:rPr>
        <w:t>Oxford Owl</w:t>
      </w:r>
      <w:r w:rsidR="00E35372">
        <w:rPr>
          <w:b/>
          <w:sz w:val="36"/>
          <w:u w:val="single"/>
        </w:rPr>
        <w:t xml:space="preserve"> guide for parents and pupils</w:t>
      </w:r>
      <w:bookmarkStart w:id="0" w:name="_GoBack"/>
      <w:bookmarkEnd w:id="0"/>
    </w:p>
    <w:p w:rsidR="008405C2" w:rsidRDefault="008405C2">
      <w:pPr>
        <w:rPr>
          <w:sz w:val="32"/>
        </w:rPr>
      </w:pPr>
      <w:r w:rsidRPr="008405C2">
        <w:rPr>
          <w:sz w:val="32"/>
        </w:rPr>
        <w:t xml:space="preserve">Visit </w:t>
      </w:r>
      <w:hyperlink r:id="rId4" w:history="1">
        <w:r w:rsidRPr="008405C2">
          <w:rPr>
            <w:rStyle w:val="Hyperlink"/>
            <w:sz w:val="32"/>
          </w:rPr>
          <w:t>www.oxfordowl.co.uk/welcome</w:t>
        </w:r>
      </w:hyperlink>
      <w:r w:rsidRPr="008405C2">
        <w:rPr>
          <w:sz w:val="32"/>
        </w:rPr>
        <w:t xml:space="preserve">  and click on </w:t>
      </w:r>
      <w:r>
        <w:rPr>
          <w:sz w:val="32"/>
        </w:rPr>
        <w:t>enter site for Oxford Owl for Home.</w:t>
      </w:r>
    </w:p>
    <w:p w:rsidR="008405C2" w:rsidRDefault="008405C2">
      <w:pPr>
        <w:rPr>
          <w:sz w:val="32"/>
        </w:rPr>
      </w:pPr>
    </w:p>
    <w:p w:rsidR="008405C2" w:rsidRDefault="008405C2">
      <w:pPr>
        <w:rPr>
          <w:sz w:val="32"/>
        </w:rPr>
      </w:pPr>
      <w:r w:rsidRPr="00440938">
        <w:rPr>
          <w:b/>
          <w:sz w:val="40"/>
          <w:u w:val="single"/>
        </w:rPr>
        <w:t>For eBooks</w:t>
      </w:r>
      <w:r>
        <w:rPr>
          <w:sz w:val="32"/>
        </w:rPr>
        <w:t xml:space="preserve">: Click on </w:t>
      </w:r>
      <w:r w:rsidRPr="008405C2">
        <w:rPr>
          <w:sz w:val="32"/>
          <w:u w:val="single"/>
        </w:rPr>
        <w:t>Browse eBooks</w:t>
      </w:r>
      <w:r>
        <w:rPr>
          <w:sz w:val="32"/>
        </w:rPr>
        <w:t xml:space="preserve"> on the page and then </w:t>
      </w:r>
      <w:r w:rsidRPr="008405C2">
        <w:rPr>
          <w:sz w:val="32"/>
        </w:rPr>
        <w:t xml:space="preserve">scroll to the bottom of the page where you can browse books by book band colour </w:t>
      </w:r>
      <w:proofErr w:type="spellStart"/>
      <w:r w:rsidRPr="008405C2">
        <w:rPr>
          <w:sz w:val="32"/>
        </w:rPr>
        <w:t>eg</w:t>
      </w:r>
      <w:proofErr w:type="spellEnd"/>
      <w:r w:rsidRPr="008405C2">
        <w:rPr>
          <w:sz w:val="32"/>
        </w:rPr>
        <w:t>.</w:t>
      </w:r>
      <w:r>
        <w:rPr>
          <w:sz w:val="32"/>
        </w:rPr>
        <w:t xml:space="preserve"> Red, Orange, Yellow etc. Choose the book band colour your child is currently on. On the page it then takes you to, you will see a number of books shown on the shelves. Here you can select a book, where the option will come up to log in.</w:t>
      </w:r>
    </w:p>
    <w:p w:rsidR="008405C2" w:rsidRDefault="008405C2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139027</wp:posOffset>
            </wp:positionV>
            <wp:extent cx="3364032" cy="1665026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032" cy="1665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C2" w:rsidRDefault="008405C2">
      <w:pPr>
        <w:rPr>
          <w:sz w:val="32"/>
        </w:rPr>
      </w:pPr>
    </w:p>
    <w:p w:rsidR="008405C2" w:rsidRDefault="008405C2">
      <w:pPr>
        <w:rPr>
          <w:sz w:val="32"/>
        </w:rPr>
      </w:pPr>
    </w:p>
    <w:p w:rsidR="008405C2" w:rsidRDefault="008405C2">
      <w:pPr>
        <w:rPr>
          <w:sz w:val="32"/>
        </w:rPr>
      </w:pPr>
    </w:p>
    <w:p w:rsidR="008405C2" w:rsidRDefault="008405C2">
      <w:pPr>
        <w:rPr>
          <w:sz w:val="32"/>
        </w:rPr>
      </w:pPr>
    </w:p>
    <w:p w:rsidR="008405C2" w:rsidRDefault="00440938">
      <w:pPr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923034</wp:posOffset>
                </wp:positionV>
                <wp:extent cx="313899" cy="2661314"/>
                <wp:effectExtent l="19050" t="19050" r="10160" b="24765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9" cy="2661314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F4784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4in;margin-top:72.7pt;width:24.7pt;height:20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" adj="1274" fillcolor="red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636270</wp:posOffset>
            </wp:positionV>
            <wp:extent cx="6457950" cy="3698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5C2">
        <w:rPr>
          <w:sz w:val="32"/>
        </w:rPr>
        <w:t xml:space="preserve">Click ‘log in’, and on </w:t>
      </w:r>
      <w:r>
        <w:rPr>
          <w:sz w:val="32"/>
        </w:rPr>
        <w:t xml:space="preserve">the next page, click </w:t>
      </w:r>
      <w:proofErr w:type="gramStart"/>
      <w:r w:rsidRPr="00440938">
        <w:rPr>
          <w:sz w:val="32"/>
          <w:u w:val="single"/>
        </w:rPr>
        <w:t>My</w:t>
      </w:r>
      <w:proofErr w:type="gramEnd"/>
      <w:r w:rsidRPr="00440938">
        <w:rPr>
          <w:sz w:val="32"/>
          <w:u w:val="single"/>
        </w:rPr>
        <w:t xml:space="preserve"> class login</w:t>
      </w:r>
      <w:r>
        <w:rPr>
          <w:sz w:val="32"/>
        </w:rPr>
        <w:t xml:space="preserve"> where you can enter the details given to you by your child’s class teacher.</w:t>
      </w:r>
    </w:p>
    <w:p w:rsidR="00440938" w:rsidRDefault="00440938">
      <w:pPr>
        <w:rPr>
          <w:sz w:val="32"/>
        </w:rPr>
      </w:pPr>
    </w:p>
    <w:p w:rsidR="00440938" w:rsidRDefault="00440938">
      <w:pPr>
        <w:rPr>
          <w:sz w:val="32"/>
        </w:rPr>
      </w:pPr>
    </w:p>
    <w:p w:rsidR="00440938" w:rsidRDefault="00440938">
      <w:pPr>
        <w:rPr>
          <w:sz w:val="32"/>
        </w:rPr>
      </w:pPr>
    </w:p>
    <w:p w:rsidR="00440938" w:rsidRDefault="00440938">
      <w:pPr>
        <w:rPr>
          <w:sz w:val="32"/>
        </w:rPr>
      </w:pPr>
    </w:p>
    <w:p w:rsidR="00440938" w:rsidRDefault="00440938">
      <w:pPr>
        <w:rPr>
          <w:sz w:val="32"/>
        </w:rPr>
      </w:pPr>
    </w:p>
    <w:p w:rsidR="00440938" w:rsidRDefault="00440938">
      <w:pPr>
        <w:rPr>
          <w:b/>
          <w:sz w:val="40"/>
          <w:u w:val="single"/>
        </w:rPr>
      </w:pPr>
    </w:p>
    <w:p w:rsidR="00440938" w:rsidRDefault="00440938">
      <w:pPr>
        <w:rPr>
          <w:b/>
          <w:sz w:val="40"/>
          <w:u w:val="single"/>
        </w:rPr>
      </w:pPr>
    </w:p>
    <w:p w:rsidR="00440938" w:rsidRDefault="00440938">
      <w:pPr>
        <w:rPr>
          <w:b/>
          <w:sz w:val="40"/>
          <w:u w:val="single"/>
        </w:rPr>
      </w:pPr>
    </w:p>
    <w:p w:rsidR="00440938" w:rsidRDefault="00440938">
      <w:pPr>
        <w:rPr>
          <w:b/>
          <w:sz w:val="40"/>
          <w:u w:val="single"/>
        </w:rPr>
      </w:pPr>
    </w:p>
    <w:p w:rsidR="00440938" w:rsidRDefault="00440938">
      <w:pPr>
        <w:rPr>
          <w:b/>
          <w:sz w:val="40"/>
          <w:u w:val="single"/>
        </w:rPr>
      </w:pPr>
    </w:p>
    <w:p w:rsidR="00440938" w:rsidRDefault="00440938">
      <w:pPr>
        <w:rPr>
          <w:b/>
          <w:sz w:val="40"/>
          <w:u w:val="single"/>
        </w:rPr>
      </w:pPr>
    </w:p>
    <w:p w:rsidR="00440938" w:rsidRDefault="00440938">
      <w:pPr>
        <w:rPr>
          <w:sz w:val="32"/>
        </w:rPr>
      </w:pPr>
      <w:r w:rsidRPr="00440938">
        <w:rPr>
          <w:b/>
          <w:sz w:val="40"/>
          <w:u w:val="single"/>
        </w:rPr>
        <w:lastRenderedPageBreak/>
        <w:t>For Read Write Inc. support:</w:t>
      </w:r>
      <w:r w:rsidRPr="00440938">
        <w:rPr>
          <w:sz w:val="40"/>
        </w:rPr>
        <w:t xml:space="preserve"> </w:t>
      </w:r>
      <w:r>
        <w:rPr>
          <w:sz w:val="32"/>
        </w:rPr>
        <w:t xml:space="preserve">Visit </w:t>
      </w:r>
      <w:hyperlink r:id="rId7" w:history="1">
        <w:r w:rsidRPr="00456A29">
          <w:rPr>
            <w:rStyle w:val="Hyperlink"/>
            <w:sz w:val="32"/>
          </w:rPr>
          <w:t>https://home.oxfordowl.co.uk/reading/</w:t>
        </w:r>
      </w:hyperlink>
      <w:r w:rsidR="00ED6A50">
        <w:rPr>
          <w:sz w:val="32"/>
        </w:rPr>
        <w:t xml:space="preserve"> and select the Read Write Inc. support box.</w:t>
      </w:r>
    </w:p>
    <w:p w:rsidR="00ED6A50" w:rsidRDefault="00ED6A50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56D1F595" wp14:editId="36C6C470">
            <wp:extent cx="1786076" cy="1760561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3171" cy="179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50" w:rsidRDefault="00ED6A50">
      <w:pPr>
        <w:rPr>
          <w:sz w:val="32"/>
        </w:rPr>
      </w:pPr>
      <w:r>
        <w:rPr>
          <w:sz w:val="32"/>
        </w:rPr>
        <w:t>On this page you will see guidance for practising sounds with your child,</w:t>
      </w:r>
    </w:p>
    <w:p w:rsidR="00ED6A50" w:rsidRDefault="00025796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6985</wp:posOffset>
            </wp:positionV>
            <wp:extent cx="4503420" cy="18910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A50" w:rsidRDefault="00ED6A50">
      <w:pPr>
        <w:rPr>
          <w:sz w:val="32"/>
        </w:rPr>
      </w:pPr>
    </w:p>
    <w:p w:rsidR="00ED6A50" w:rsidRDefault="00ED6A50">
      <w:pPr>
        <w:rPr>
          <w:sz w:val="32"/>
        </w:rPr>
      </w:pPr>
    </w:p>
    <w:p w:rsidR="00ED6A50" w:rsidRDefault="00ED6A50">
      <w:pPr>
        <w:rPr>
          <w:sz w:val="32"/>
        </w:rPr>
      </w:pPr>
    </w:p>
    <w:p w:rsidR="00ED6A50" w:rsidRDefault="00ED6A50">
      <w:pPr>
        <w:rPr>
          <w:sz w:val="32"/>
        </w:rPr>
      </w:pPr>
    </w:p>
    <w:p w:rsidR="00025796" w:rsidRDefault="00025796">
      <w:pPr>
        <w:rPr>
          <w:sz w:val="32"/>
        </w:rPr>
      </w:pPr>
    </w:p>
    <w:p w:rsidR="00440938" w:rsidRDefault="00ED6A50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370840</wp:posOffset>
            </wp:positionV>
            <wp:extent cx="2388235" cy="134493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Read Write Inc. books to support your child, </w:t>
      </w:r>
    </w:p>
    <w:p w:rsidR="00ED6A50" w:rsidRDefault="00ED6A50">
      <w:pPr>
        <w:rPr>
          <w:sz w:val="32"/>
        </w:rPr>
      </w:pPr>
    </w:p>
    <w:p w:rsidR="00ED6A50" w:rsidRDefault="00ED6A50">
      <w:pPr>
        <w:rPr>
          <w:sz w:val="32"/>
        </w:rPr>
      </w:pPr>
    </w:p>
    <w:p w:rsidR="00ED6A50" w:rsidRDefault="00ED6A50">
      <w:pPr>
        <w:rPr>
          <w:sz w:val="32"/>
        </w:rPr>
      </w:pPr>
    </w:p>
    <w:p w:rsidR="00440938" w:rsidRDefault="00440938">
      <w:pPr>
        <w:rPr>
          <w:sz w:val="32"/>
        </w:rPr>
      </w:pPr>
    </w:p>
    <w:p w:rsidR="00440938" w:rsidRDefault="003413AB">
      <w:pPr>
        <w:rPr>
          <w:sz w:val="32"/>
        </w:rPr>
      </w:pPr>
      <w:r>
        <w:rPr>
          <w:sz w:val="32"/>
        </w:rPr>
        <w:t>a</w:t>
      </w:r>
      <w:r w:rsidR="00025796">
        <w:rPr>
          <w:sz w:val="32"/>
        </w:rPr>
        <w:t>nd parent tutorial videos</w:t>
      </w:r>
      <w:r w:rsidR="00065DA6">
        <w:rPr>
          <w:sz w:val="32"/>
        </w:rPr>
        <w:t xml:space="preserve"> to watch for guidance</w:t>
      </w:r>
      <w:r w:rsidR="00025796">
        <w:rPr>
          <w:sz w:val="32"/>
        </w:rPr>
        <w:t>.</w:t>
      </w:r>
    </w:p>
    <w:p w:rsidR="00440938" w:rsidRPr="008405C2" w:rsidRDefault="00025796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538E8193" wp14:editId="4A8F7985">
            <wp:extent cx="3684896" cy="24819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8293" cy="250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938" w:rsidRPr="008405C2" w:rsidSect="00440938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C2"/>
    <w:rsid w:val="00025796"/>
    <w:rsid w:val="00065DA6"/>
    <w:rsid w:val="002523D6"/>
    <w:rsid w:val="003413AB"/>
    <w:rsid w:val="00440938"/>
    <w:rsid w:val="008405C2"/>
    <w:rsid w:val="00E35372"/>
    <w:rsid w:val="00E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AF41"/>
  <w15:chartTrackingRefBased/>
  <w15:docId w15:val="{C986DB5D-5625-4226-BC26-9C17A59A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ome.oxfordowl.co.uk/readin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://www.oxfordowl.co.uk/welcome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Primary School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2020-09-14T09:53:00Z</dcterms:created>
  <dcterms:modified xsi:type="dcterms:W3CDTF">2020-09-16T10:19:00Z</dcterms:modified>
</cp:coreProperties>
</file>