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A9" w:rsidRPr="00782861" w:rsidRDefault="00782861" w:rsidP="00655579">
      <w:pPr>
        <w:jc w:val="center"/>
        <w:rPr>
          <w:b/>
          <w:sz w:val="28"/>
          <w:szCs w:val="28"/>
          <w:u w:val="single"/>
        </w:rPr>
      </w:pPr>
      <w:r>
        <w:rPr>
          <w:b/>
          <w:sz w:val="28"/>
          <w:szCs w:val="28"/>
          <w:u w:val="single"/>
        </w:rPr>
        <w:t xml:space="preserve">Sports Premium Funding </w:t>
      </w:r>
      <w:r w:rsidR="00655579" w:rsidRPr="00782861">
        <w:rPr>
          <w:b/>
          <w:sz w:val="28"/>
          <w:szCs w:val="28"/>
          <w:u w:val="single"/>
        </w:rPr>
        <w:t>2019-2020</w:t>
      </w:r>
      <w:r>
        <w:rPr>
          <w:b/>
          <w:sz w:val="28"/>
          <w:szCs w:val="28"/>
          <w:u w:val="single"/>
        </w:rPr>
        <w:t xml:space="preserve"> Report</w:t>
      </w:r>
    </w:p>
    <w:tbl>
      <w:tblPr>
        <w:tblStyle w:val="TableGrid"/>
        <w:tblpPr w:leftFromText="180" w:rightFromText="180" w:vertAnchor="text" w:tblpY="1"/>
        <w:tblOverlap w:val="never"/>
        <w:tblW w:w="14026" w:type="dxa"/>
        <w:tblLook w:val="04A0" w:firstRow="1" w:lastRow="0" w:firstColumn="1" w:lastColumn="0" w:noHBand="0" w:noVBand="1"/>
      </w:tblPr>
      <w:tblGrid>
        <w:gridCol w:w="5240"/>
        <w:gridCol w:w="4111"/>
        <w:gridCol w:w="4675"/>
      </w:tblGrid>
      <w:tr w:rsidR="00F14A19" w:rsidTr="00F14A19">
        <w:trPr>
          <w:trHeight w:val="467"/>
        </w:trPr>
        <w:tc>
          <w:tcPr>
            <w:tcW w:w="14026" w:type="dxa"/>
            <w:gridSpan w:val="3"/>
          </w:tcPr>
          <w:p w:rsidR="00F14A19" w:rsidRPr="004742EE" w:rsidRDefault="00F14A19" w:rsidP="00F14A19">
            <w:pPr>
              <w:rPr>
                <w:rFonts w:asciiTheme="majorHAnsi" w:hAnsiTheme="majorHAnsi" w:cstheme="majorHAnsi"/>
                <w:b/>
              </w:rPr>
            </w:pPr>
            <w:r w:rsidRPr="004742EE">
              <w:rPr>
                <w:rFonts w:asciiTheme="majorHAnsi" w:hAnsiTheme="majorHAnsi" w:cstheme="majorHAnsi"/>
                <w:b/>
              </w:rPr>
              <w:t xml:space="preserve">Total sports funding for the year. £ </w:t>
            </w:r>
            <w:r>
              <w:rPr>
                <w:rFonts w:asciiTheme="majorHAnsi" w:hAnsiTheme="majorHAnsi" w:cstheme="majorHAnsi"/>
                <w:b/>
              </w:rPr>
              <w:t>21,310</w:t>
            </w:r>
          </w:p>
        </w:tc>
      </w:tr>
      <w:tr w:rsidR="00F14A19" w:rsidTr="00F14A19">
        <w:trPr>
          <w:trHeight w:val="240"/>
        </w:trPr>
        <w:tc>
          <w:tcPr>
            <w:tcW w:w="5240" w:type="dxa"/>
          </w:tcPr>
          <w:p w:rsidR="00F14A19" w:rsidRPr="004742EE" w:rsidRDefault="00F14A19" w:rsidP="00F14A19">
            <w:pPr>
              <w:rPr>
                <w:rFonts w:asciiTheme="majorHAnsi" w:hAnsiTheme="majorHAnsi" w:cstheme="majorHAnsi"/>
                <w:b/>
              </w:rPr>
            </w:pPr>
            <w:r>
              <w:rPr>
                <w:rFonts w:asciiTheme="majorHAnsi" w:hAnsiTheme="majorHAnsi" w:cstheme="majorHAnsi"/>
                <w:b/>
              </w:rPr>
              <w:t xml:space="preserve">Intent: </w:t>
            </w:r>
          </w:p>
        </w:tc>
        <w:tc>
          <w:tcPr>
            <w:tcW w:w="4111" w:type="dxa"/>
          </w:tcPr>
          <w:p w:rsidR="00F14A19" w:rsidRPr="004742EE" w:rsidRDefault="00F14A19" w:rsidP="00F14A19">
            <w:pPr>
              <w:rPr>
                <w:rFonts w:asciiTheme="majorHAnsi" w:hAnsiTheme="majorHAnsi" w:cstheme="majorHAnsi"/>
                <w:b/>
              </w:rPr>
            </w:pPr>
            <w:r>
              <w:rPr>
                <w:rFonts w:asciiTheme="majorHAnsi" w:hAnsiTheme="majorHAnsi" w:cstheme="majorHAnsi"/>
                <w:b/>
              </w:rPr>
              <w:t xml:space="preserve">Implementation: </w:t>
            </w:r>
          </w:p>
        </w:tc>
        <w:tc>
          <w:tcPr>
            <w:tcW w:w="4675" w:type="dxa"/>
          </w:tcPr>
          <w:p w:rsidR="00F14A19" w:rsidRPr="004742EE" w:rsidRDefault="00F14A19" w:rsidP="00F14A19">
            <w:pPr>
              <w:rPr>
                <w:rFonts w:asciiTheme="majorHAnsi" w:hAnsiTheme="majorHAnsi" w:cstheme="majorHAnsi"/>
                <w:b/>
              </w:rPr>
            </w:pPr>
            <w:r>
              <w:rPr>
                <w:rFonts w:asciiTheme="majorHAnsi" w:hAnsiTheme="majorHAnsi" w:cstheme="majorHAnsi"/>
                <w:b/>
              </w:rPr>
              <w:t>Impact</w:t>
            </w:r>
          </w:p>
        </w:tc>
      </w:tr>
      <w:tr w:rsidR="00F14A19" w:rsidTr="00AB2EDD">
        <w:trPr>
          <w:trHeight w:val="798"/>
        </w:trPr>
        <w:tc>
          <w:tcPr>
            <w:tcW w:w="5240" w:type="dxa"/>
          </w:tcPr>
          <w:p w:rsidR="00F14A19" w:rsidRDefault="00F14A19" w:rsidP="00F14A19">
            <w:r>
              <w:t xml:space="preserve">To promote physical education throughout school, embedding knowledge and skills and giving children time to rehearse taught skills. </w:t>
            </w:r>
          </w:p>
        </w:tc>
        <w:tc>
          <w:tcPr>
            <w:tcW w:w="4111" w:type="dxa"/>
            <w:vMerge w:val="restart"/>
          </w:tcPr>
          <w:p w:rsidR="00F14A19" w:rsidRDefault="00F14A19" w:rsidP="00F14A19">
            <w:pPr>
              <w:pStyle w:val="ListParagraph"/>
              <w:numPr>
                <w:ilvl w:val="0"/>
                <w:numId w:val="2"/>
              </w:numPr>
            </w:pPr>
            <w:r>
              <w:t xml:space="preserve">Having two fully qualified Blackburn Rovers Football Club Primary School coaches every lunchtime immersing children in different sports. </w:t>
            </w:r>
          </w:p>
        </w:tc>
        <w:tc>
          <w:tcPr>
            <w:tcW w:w="4675" w:type="dxa"/>
          </w:tcPr>
          <w:p w:rsidR="00F14A19" w:rsidRDefault="00F14A19" w:rsidP="00F14A19">
            <w:pPr>
              <w:pStyle w:val="ListParagraph"/>
              <w:numPr>
                <w:ilvl w:val="0"/>
                <w:numId w:val="2"/>
              </w:numPr>
            </w:pPr>
            <w:r>
              <w:t xml:space="preserve">Key stage two children acquired new skills during lunch times. </w:t>
            </w:r>
          </w:p>
        </w:tc>
      </w:tr>
      <w:tr w:rsidR="00F14A19" w:rsidTr="00F14A19">
        <w:trPr>
          <w:trHeight w:val="240"/>
        </w:trPr>
        <w:tc>
          <w:tcPr>
            <w:tcW w:w="5240" w:type="dxa"/>
          </w:tcPr>
          <w:p w:rsidR="00F14A19" w:rsidRPr="004742EE" w:rsidRDefault="00F14A19" w:rsidP="00F14A19">
            <w:r>
              <w:t xml:space="preserve">To give all children regardless of race, gender or ability experiences in different sport. </w:t>
            </w:r>
          </w:p>
        </w:tc>
        <w:tc>
          <w:tcPr>
            <w:tcW w:w="4111" w:type="dxa"/>
            <w:vMerge/>
          </w:tcPr>
          <w:p w:rsidR="00F14A19" w:rsidRDefault="00F14A19" w:rsidP="00F14A19">
            <w:pPr>
              <w:pStyle w:val="ListParagraph"/>
              <w:numPr>
                <w:ilvl w:val="0"/>
                <w:numId w:val="2"/>
              </w:numPr>
            </w:pPr>
          </w:p>
        </w:tc>
        <w:tc>
          <w:tcPr>
            <w:tcW w:w="4675" w:type="dxa"/>
          </w:tcPr>
          <w:p w:rsidR="00F14A19" w:rsidRDefault="00F14A19" w:rsidP="00F14A19">
            <w:pPr>
              <w:pStyle w:val="ListParagraph"/>
              <w:numPr>
                <w:ilvl w:val="0"/>
                <w:numId w:val="2"/>
              </w:numPr>
            </w:pPr>
            <w:r>
              <w:t>More children interested in sports during lunch times.</w:t>
            </w:r>
          </w:p>
        </w:tc>
      </w:tr>
      <w:tr w:rsidR="00F14A19" w:rsidTr="00F14A19">
        <w:trPr>
          <w:trHeight w:val="253"/>
        </w:trPr>
        <w:tc>
          <w:tcPr>
            <w:tcW w:w="5240" w:type="dxa"/>
          </w:tcPr>
          <w:p w:rsidR="00F14A19" w:rsidRDefault="00F14A19" w:rsidP="00F14A19">
            <w:r>
              <w:t xml:space="preserve">To promote a lifelong love of sport, exercise and healthy living. </w:t>
            </w:r>
          </w:p>
        </w:tc>
        <w:tc>
          <w:tcPr>
            <w:tcW w:w="4111" w:type="dxa"/>
            <w:vMerge/>
          </w:tcPr>
          <w:p w:rsidR="00F14A19" w:rsidRDefault="00F14A19" w:rsidP="00F14A19">
            <w:pPr>
              <w:pStyle w:val="ListParagraph"/>
              <w:numPr>
                <w:ilvl w:val="0"/>
                <w:numId w:val="3"/>
              </w:numPr>
            </w:pPr>
          </w:p>
        </w:tc>
        <w:tc>
          <w:tcPr>
            <w:tcW w:w="4675" w:type="dxa"/>
          </w:tcPr>
          <w:p w:rsidR="00F14A19" w:rsidRDefault="00F14A19" w:rsidP="00F14A19">
            <w:pPr>
              <w:pStyle w:val="ListParagraph"/>
              <w:numPr>
                <w:ilvl w:val="0"/>
                <w:numId w:val="3"/>
              </w:numPr>
            </w:pPr>
            <w:r>
              <w:t>More children being active during lunch times.</w:t>
            </w:r>
          </w:p>
        </w:tc>
      </w:tr>
      <w:tr w:rsidR="00F14A19" w:rsidTr="00F14A19">
        <w:trPr>
          <w:trHeight w:val="240"/>
        </w:trPr>
        <w:tc>
          <w:tcPr>
            <w:tcW w:w="5240" w:type="dxa"/>
          </w:tcPr>
          <w:p w:rsidR="00F14A19" w:rsidRDefault="00F14A19" w:rsidP="00F14A19"/>
          <w:p w:rsidR="00F14A19" w:rsidRDefault="00F14A19" w:rsidP="00F14A19"/>
          <w:p w:rsidR="00F14A19" w:rsidRDefault="00F14A19" w:rsidP="00F14A19"/>
        </w:tc>
        <w:tc>
          <w:tcPr>
            <w:tcW w:w="4111" w:type="dxa"/>
            <w:vMerge/>
          </w:tcPr>
          <w:p w:rsidR="00F14A19" w:rsidRDefault="00F14A19" w:rsidP="00F14A19">
            <w:pPr>
              <w:pStyle w:val="ListParagraph"/>
              <w:numPr>
                <w:ilvl w:val="0"/>
                <w:numId w:val="16"/>
              </w:numPr>
            </w:pPr>
          </w:p>
        </w:tc>
        <w:tc>
          <w:tcPr>
            <w:tcW w:w="4675" w:type="dxa"/>
          </w:tcPr>
          <w:p w:rsidR="00F14A19" w:rsidRDefault="00F14A19" w:rsidP="00F14A19">
            <w:pPr>
              <w:pStyle w:val="ListParagraph"/>
              <w:numPr>
                <w:ilvl w:val="0"/>
                <w:numId w:val="16"/>
              </w:numPr>
            </w:pPr>
            <w:r>
              <w:t>Children with emotional or behavioural difficulties targeted and kept engaged, supporting them control their emotions and behaviours.</w:t>
            </w:r>
          </w:p>
        </w:tc>
      </w:tr>
      <w:tr w:rsidR="00F14A19" w:rsidTr="00F14A19">
        <w:trPr>
          <w:trHeight w:val="240"/>
        </w:trPr>
        <w:tc>
          <w:tcPr>
            <w:tcW w:w="5240" w:type="dxa"/>
          </w:tcPr>
          <w:p w:rsidR="00F14A19" w:rsidRDefault="00F14A19" w:rsidP="00F14A19"/>
          <w:p w:rsidR="00F14A19" w:rsidRDefault="00F14A19" w:rsidP="00F14A19"/>
        </w:tc>
        <w:tc>
          <w:tcPr>
            <w:tcW w:w="4111" w:type="dxa"/>
            <w:vMerge/>
          </w:tcPr>
          <w:p w:rsidR="00F14A19" w:rsidRDefault="00F14A19" w:rsidP="00F14A19">
            <w:pPr>
              <w:pStyle w:val="ListParagraph"/>
              <w:numPr>
                <w:ilvl w:val="0"/>
                <w:numId w:val="16"/>
              </w:numPr>
            </w:pPr>
          </w:p>
        </w:tc>
        <w:tc>
          <w:tcPr>
            <w:tcW w:w="4675" w:type="dxa"/>
          </w:tcPr>
          <w:p w:rsidR="00F14A19" w:rsidRDefault="00F14A19" w:rsidP="00F14A19">
            <w:pPr>
              <w:pStyle w:val="ListParagraph"/>
              <w:numPr>
                <w:ilvl w:val="0"/>
                <w:numId w:val="16"/>
              </w:numPr>
            </w:pPr>
            <w:r>
              <w:t>Children having more time to practice gross motor skills.</w:t>
            </w:r>
          </w:p>
        </w:tc>
      </w:tr>
      <w:tr w:rsidR="00F14A19" w:rsidTr="00F14A19">
        <w:trPr>
          <w:trHeight w:val="240"/>
        </w:trPr>
        <w:tc>
          <w:tcPr>
            <w:tcW w:w="14026" w:type="dxa"/>
            <w:gridSpan w:val="3"/>
          </w:tcPr>
          <w:p w:rsidR="00F14A19" w:rsidRDefault="00F14A19" w:rsidP="00F14A19">
            <w:pPr>
              <w:pStyle w:val="ListParagraph"/>
              <w:numPr>
                <w:ilvl w:val="0"/>
                <w:numId w:val="16"/>
              </w:numPr>
            </w:pPr>
            <w:r>
              <w:t xml:space="preserve">Cost: £ 13,370 </w:t>
            </w:r>
          </w:p>
        </w:tc>
      </w:tr>
      <w:tr w:rsidR="00F14A19" w:rsidTr="00F14A19">
        <w:trPr>
          <w:trHeight w:val="240"/>
        </w:trPr>
        <w:tc>
          <w:tcPr>
            <w:tcW w:w="5240" w:type="dxa"/>
          </w:tcPr>
          <w:p w:rsidR="00F14A19" w:rsidRPr="00BD5262" w:rsidRDefault="00F14A19" w:rsidP="00F14A19">
            <w:pPr>
              <w:rPr>
                <w:b/>
              </w:rPr>
            </w:pPr>
            <w:r>
              <w:rPr>
                <w:b/>
              </w:rPr>
              <w:t xml:space="preserve">Intent </w:t>
            </w:r>
          </w:p>
        </w:tc>
        <w:tc>
          <w:tcPr>
            <w:tcW w:w="4111" w:type="dxa"/>
          </w:tcPr>
          <w:p w:rsidR="00F14A19" w:rsidRPr="00071336" w:rsidRDefault="00F14A19" w:rsidP="00F14A19">
            <w:pPr>
              <w:rPr>
                <w:b/>
              </w:rPr>
            </w:pPr>
            <w:r w:rsidRPr="00071336">
              <w:rPr>
                <w:b/>
              </w:rPr>
              <w:t>Implementation</w:t>
            </w:r>
          </w:p>
        </w:tc>
        <w:tc>
          <w:tcPr>
            <w:tcW w:w="4675" w:type="dxa"/>
          </w:tcPr>
          <w:p w:rsidR="00F14A19" w:rsidRPr="00071336" w:rsidRDefault="00F14A19" w:rsidP="00F14A19">
            <w:pPr>
              <w:rPr>
                <w:b/>
              </w:rPr>
            </w:pPr>
            <w:r w:rsidRPr="00071336">
              <w:rPr>
                <w:b/>
              </w:rPr>
              <w:t>Impact</w:t>
            </w:r>
          </w:p>
        </w:tc>
      </w:tr>
      <w:tr w:rsidR="00F14A19" w:rsidTr="00F14A19">
        <w:trPr>
          <w:trHeight w:val="240"/>
        </w:trPr>
        <w:tc>
          <w:tcPr>
            <w:tcW w:w="5240" w:type="dxa"/>
          </w:tcPr>
          <w:p w:rsidR="00F14A19" w:rsidRDefault="00F14A19" w:rsidP="00F14A19">
            <w:r>
              <w:t xml:space="preserve">To improve knowledge and understanding theory of healthy living and improve physical skills. </w:t>
            </w:r>
          </w:p>
          <w:p w:rsidR="00F14A19" w:rsidRPr="00071336" w:rsidRDefault="00F14A19" w:rsidP="00F14A19">
            <w:r>
              <w:t>To raise the ability and outcome of our children in year 5.</w:t>
            </w:r>
          </w:p>
        </w:tc>
        <w:tc>
          <w:tcPr>
            <w:tcW w:w="4111" w:type="dxa"/>
          </w:tcPr>
          <w:p w:rsidR="00F14A19" w:rsidRDefault="00F14A19" w:rsidP="00F14A19">
            <w:r>
              <w:t xml:space="preserve">Children in year 5 will access a move and learn course provided by Blackburn Rovers Coaches. The children will have 6 hours of theory and 6 hours of practical learning. </w:t>
            </w:r>
          </w:p>
        </w:tc>
        <w:tc>
          <w:tcPr>
            <w:tcW w:w="4675" w:type="dxa"/>
          </w:tcPr>
          <w:p w:rsidR="00F14A19" w:rsidRDefault="00F14A19" w:rsidP="00F14A19">
            <w:pPr>
              <w:pStyle w:val="ListParagraph"/>
              <w:numPr>
                <w:ilvl w:val="0"/>
                <w:numId w:val="5"/>
              </w:numPr>
            </w:pPr>
            <w:r>
              <w:t>Children in year 5 given high quality theory and practical sessions. Children interested and engaged in lesson. Children have a higher awareness of the importance of healthy living.</w:t>
            </w:r>
          </w:p>
        </w:tc>
      </w:tr>
      <w:tr w:rsidR="00F14A19" w:rsidTr="00F14A19">
        <w:trPr>
          <w:trHeight w:val="240"/>
        </w:trPr>
        <w:tc>
          <w:tcPr>
            <w:tcW w:w="14026" w:type="dxa"/>
            <w:gridSpan w:val="3"/>
          </w:tcPr>
          <w:p w:rsidR="00F14A19" w:rsidRDefault="00F14A19" w:rsidP="00F14A19">
            <w:r>
              <w:t xml:space="preserve">Cost: £ this is included in the cost of Blackburn rover’s coaches. </w:t>
            </w:r>
          </w:p>
        </w:tc>
      </w:tr>
      <w:tr w:rsidR="00F14A19" w:rsidTr="00F14A19">
        <w:trPr>
          <w:trHeight w:val="240"/>
        </w:trPr>
        <w:tc>
          <w:tcPr>
            <w:tcW w:w="5240" w:type="dxa"/>
          </w:tcPr>
          <w:p w:rsidR="00F14A19" w:rsidRPr="00071336" w:rsidRDefault="00F14A19" w:rsidP="00F14A19">
            <w:r>
              <w:rPr>
                <w:b/>
              </w:rPr>
              <w:t>Intent</w:t>
            </w:r>
          </w:p>
        </w:tc>
        <w:tc>
          <w:tcPr>
            <w:tcW w:w="4111" w:type="dxa"/>
          </w:tcPr>
          <w:p w:rsidR="00F14A19" w:rsidRDefault="00F14A19" w:rsidP="00F14A19">
            <w:r w:rsidRPr="00071336">
              <w:rPr>
                <w:b/>
              </w:rPr>
              <w:t>Implementation</w:t>
            </w:r>
          </w:p>
        </w:tc>
        <w:tc>
          <w:tcPr>
            <w:tcW w:w="4675" w:type="dxa"/>
          </w:tcPr>
          <w:p w:rsidR="00F14A19" w:rsidRDefault="00F14A19" w:rsidP="00F14A19">
            <w:r w:rsidRPr="00071336">
              <w:rPr>
                <w:b/>
              </w:rPr>
              <w:t>Impact</w:t>
            </w:r>
          </w:p>
        </w:tc>
      </w:tr>
      <w:tr w:rsidR="00F14A19" w:rsidTr="00F14A19">
        <w:trPr>
          <w:trHeight w:val="600"/>
        </w:trPr>
        <w:tc>
          <w:tcPr>
            <w:tcW w:w="5240" w:type="dxa"/>
            <w:vMerge w:val="restart"/>
          </w:tcPr>
          <w:p w:rsidR="00F14A19" w:rsidRPr="00AB2EDD" w:rsidRDefault="00F14A19" w:rsidP="00AB2EDD">
            <w:r>
              <w:t xml:space="preserve">Ensuring appropriate challenges are given to all children irrespective of their ability, experience or circumstance. </w:t>
            </w:r>
          </w:p>
        </w:tc>
        <w:tc>
          <w:tcPr>
            <w:tcW w:w="4111" w:type="dxa"/>
          </w:tcPr>
          <w:p w:rsidR="00F14A19" w:rsidRDefault="00F14A19" w:rsidP="00F14A19">
            <w:pPr>
              <w:pStyle w:val="ListParagraph"/>
              <w:numPr>
                <w:ilvl w:val="0"/>
                <w:numId w:val="17"/>
              </w:numPr>
            </w:pPr>
            <w:r>
              <w:t xml:space="preserve">To purchase new equipment so all lessons are well resourced. </w:t>
            </w:r>
          </w:p>
          <w:p w:rsidR="00F14A19" w:rsidRDefault="00F14A19" w:rsidP="00F14A19">
            <w:pPr>
              <w:pStyle w:val="ListParagraph"/>
              <w:numPr>
                <w:ilvl w:val="0"/>
                <w:numId w:val="17"/>
              </w:numPr>
            </w:pPr>
            <w:r>
              <w:t>Provide staff CPD on equipment use for our SEND children how to set appropriate challenges for all pupils.</w:t>
            </w:r>
          </w:p>
        </w:tc>
        <w:tc>
          <w:tcPr>
            <w:tcW w:w="4675" w:type="dxa"/>
          </w:tcPr>
          <w:p w:rsidR="00F14A19" w:rsidRDefault="00F14A19" w:rsidP="00F14A19">
            <w:pPr>
              <w:pStyle w:val="ListParagraph"/>
              <w:numPr>
                <w:ilvl w:val="0"/>
                <w:numId w:val="17"/>
              </w:numPr>
            </w:pPr>
            <w:r>
              <w:t>EYFS children have developmental equipment to support their learning.</w:t>
            </w:r>
          </w:p>
          <w:p w:rsidR="00F14A19" w:rsidRDefault="00F14A19" w:rsidP="00F14A19">
            <w:pPr>
              <w:pStyle w:val="ListParagraph"/>
              <w:numPr>
                <w:ilvl w:val="0"/>
                <w:numId w:val="17"/>
              </w:numPr>
            </w:pPr>
            <w:r>
              <w:t>Children have equipment for break times to practice their skills.</w:t>
            </w:r>
          </w:p>
        </w:tc>
      </w:tr>
      <w:tr w:rsidR="00F14A19" w:rsidTr="00F14A19">
        <w:trPr>
          <w:trHeight w:val="240"/>
        </w:trPr>
        <w:tc>
          <w:tcPr>
            <w:tcW w:w="5240" w:type="dxa"/>
            <w:vMerge/>
          </w:tcPr>
          <w:p w:rsidR="00F14A19" w:rsidRDefault="00F14A19" w:rsidP="00F14A19"/>
        </w:tc>
        <w:tc>
          <w:tcPr>
            <w:tcW w:w="4111" w:type="dxa"/>
          </w:tcPr>
          <w:p w:rsidR="00F14A19" w:rsidRDefault="00F14A19" w:rsidP="00F14A19">
            <w:pPr>
              <w:pStyle w:val="ListParagraph"/>
              <w:numPr>
                <w:ilvl w:val="0"/>
                <w:numId w:val="18"/>
              </w:numPr>
            </w:pPr>
            <w:r>
              <w:t xml:space="preserve">To provide staff CPD on the STEP differentiation. </w:t>
            </w:r>
          </w:p>
          <w:p w:rsidR="00F14A19" w:rsidRDefault="00F14A19" w:rsidP="00F14A19">
            <w:pPr>
              <w:pStyle w:val="ListParagraph"/>
              <w:numPr>
                <w:ilvl w:val="0"/>
                <w:numId w:val="18"/>
              </w:numPr>
            </w:pPr>
            <w:r>
              <w:t>Provide CPD – setting appropriate challenges for all regardless of ability.</w:t>
            </w:r>
          </w:p>
        </w:tc>
        <w:tc>
          <w:tcPr>
            <w:tcW w:w="4675" w:type="dxa"/>
          </w:tcPr>
          <w:p w:rsidR="00F14A19" w:rsidRDefault="00F14A19" w:rsidP="00F14A19">
            <w:pPr>
              <w:pStyle w:val="ListParagraph"/>
              <w:numPr>
                <w:ilvl w:val="0"/>
                <w:numId w:val="18"/>
              </w:numPr>
            </w:pPr>
            <w:r>
              <w:t>Staff all aware of the importance of the fundamental movement skills and how to develop them in lessons. Staff are able to assess the children’s stage of FMS and understand how to teach for progression.</w:t>
            </w:r>
          </w:p>
          <w:p w:rsidR="00F14A19" w:rsidRDefault="00F14A19" w:rsidP="00F14A19">
            <w:pPr>
              <w:pStyle w:val="ListParagraph"/>
              <w:numPr>
                <w:ilvl w:val="0"/>
                <w:numId w:val="18"/>
              </w:numPr>
            </w:pPr>
            <w:r>
              <w:lastRenderedPageBreak/>
              <w:t>Staff can differentiate lessons to support and challenge pupils of all abilities using STEP.</w:t>
            </w:r>
          </w:p>
        </w:tc>
      </w:tr>
      <w:tr w:rsidR="00F14A19" w:rsidTr="00F14A19">
        <w:trPr>
          <w:trHeight w:val="240"/>
        </w:trPr>
        <w:tc>
          <w:tcPr>
            <w:tcW w:w="5240" w:type="dxa"/>
            <w:vMerge/>
          </w:tcPr>
          <w:p w:rsidR="00F14A19" w:rsidRDefault="00F14A19" w:rsidP="00F14A19"/>
        </w:tc>
        <w:tc>
          <w:tcPr>
            <w:tcW w:w="4111" w:type="dxa"/>
          </w:tcPr>
          <w:p w:rsidR="00F14A19" w:rsidRDefault="00F14A19" w:rsidP="00F14A19">
            <w:pPr>
              <w:pStyle w:val="ListParagraph"/>
              <w:numPr>
                <w:ilvl w:val="0"/>
                <w:numId w:val="18"/>
              </w:numPr>
            </w:pPr>
            <w:r>
              <w:t xml:space="preserve">Continue to audit and buy more resources, building on our SEND resources – larger surface area, lighter, textured etc. </w:t>
            </w:r>
          </w:p>
        </w:tc>
        <w:tc>
          <w:tcPr>
            <w:tcW w:w="4675" w:type="dxa"/>
          </w:tcPr>
          <w:p w:rsidR="00F14A19" w:rsidRDefault="00F14A19" w:rsidP="00F14A19">
            <w:pPr>
              <w:pStyle w:val="ListParagraph"/>
              <w:numPr>
                <w:ilvl w:val="0"/>
                <w:numId w:val="18"/>
              </w:numPr>
            </w:pPr>
            <w:r>
              <w:t xml:space="preserve">SEN children have more resources to help them access lessons. </w:t>
            </w:r>
          </w:p>
          <w:p w:rsidR="00F14A19" w:rsidRDefault="00F14A19" w:rsidP="00AB2EDD">
            <w:pPr>
              <w:pStyle w:val="ListParagraph"/>
              <w:numPr>
                <w:ilvl w:val="0"/>
                <w:numId w:val="18"/>
              </w:numPr>
            </w:pPr>
            <w:r>
              <w:t xml:space="preserve">All equipment is now organised in the PE cupboard for teachers to resource their lessons for all abilities. </w:t>
            </w:r>
          </w:p>
          <w:p w:rsidR="00AB2EDD" w:rsidRDefault="00AB2EDD" w:rsidP="00AB2EDD"/>
        </w:tc>
      </w:tr>
      <w:tr w:rsidR="00F14A19" w:rsidTr="00F14A19">
        <w:trPr>
          <w:gridAfter w:val="2"/>
          <w:wAfter w:w="8786" w:type="dxa"/>
          <w:trHeight w:val="269"/>
        </w:trPr>
        <w:tc>
          <w:tcPr>
            <w:tcW w:w="5240" w:type="dxa"/>
            <w:vMerge/>
          </w:tcPr>
          <w:p w:rsidR="00F14A19" w:rsidRDefault="00F14A19" w:rsidP="00F14A19"/>
        </w:tc>
      </w:tr>
      <w:tr w:rsidR="00F14A19" w:rsidTr="00AB2EDD">
        <w:trPr>
          <w:gridAfter w:val="2"/>
          <w:wAfter w:w="8786" w:type="dxa"/>
          <w:trHeight w:val="269"/>
        </w:trPr>
        <w:tc>
          <w:tcPr>
            <w:tcW w:w="5240" w:type="dxa"/>
            <w:vMerge/>
          </w:tcPr>
          <w:p w:rsidR="00F14A19" w:rsidRDefault="00F14A19" w:rsidP="00F14A19"/>
        </w:tc>
      </w:tr>
      <w:tr w:rsidR="00F14A19" w:rsidTr="00F14A19">
        <w:trPr>
          <w:trHeight w:val="282"/>
        </w:trPr>
        <w:tc>
          <w:tcPr>
            <w:tcW w:w="14026" w:type="dxa"/>
            <w:gridSpan w:val="3"/>
          </w:tcPr>
          <w:p w:rsidR="00F14A19" w:rsidRDefault="00F14A19" w:rsidP="00F14A19">
            <w:pPr>
              <w:pStyle w:val="ListParagraph"/>
              <w:ind w:left="360"/>
            </w:pPr>
            <w:r>
              <w:t>Cost: £ 1168,58</w:t>
            </w:r>
          </w:p>
        </w:tc>
      </w:tr>
      <w:tr w:rsidR="00F14A19" w:rsidTr="00F14A19">
        <w:trPr>
          <w:trHeight w:val="413"/>
        </w:trPr>
        <w:tc>
          <w:tcPr>
            <w:tcW w:w="5240" w:type="dxa"/>
          </w:tcPr>
          <w:p w:rsidR="00F14A19" w:rsidRPr="00002DF6" w:rsidRDefault="00F14A19" w:rsidP="00F14A19">
            <w:pPr>
              <w:rPr>
                <w:b/>
              </w:rPr>
            </w:pPr>
            <w:r>
              <w:rPr>
                <w:b/>
              </w:rPr>
              <w:t xml:space="preserve">Intent </w:t>
            </w:r>
          </w:p>
        </w:tc>
        <w:tc>
          <w:tcPr>
            <w:tcW w:w="4111" w:type="dxa"/>
          </w:tcPr>
          <w:p w:rsidR="00F14A19" w:rsidRPr="00002DF6" w:rsidRDefault="00F14A19" w:rsidP="00F14A19">
            <w:pPr>
              <w:rPr>
                <w:b/>
              </w:rPr>
            </w:pPr>
            <w:r>
              <w:rPr>
                <w:b/>
              </w:rPr>
              <w:t>Implementation</w:t>
            </w:r>
          </w:p>
        </w:tc>
        <w:tc>
          <w:tcPr>
            <w:tcW w:w="4675" w:type="dxa"/>
          </w:tcPr>
          <w:p w:rsidR="00F14A19" w:rsidRPr="00002DF6" w:rsidRDefault="00F14A19" w:rsidP="00F14A19">
            <w:pPr>
              <w:rPr>
                <w:b/>
              </w:rPr>
            </w:pPr>
            <w:r>
              <w:rPr>
                <w:b/>
              </w:rPr>
              <w:t xml:space="preserve">Impact. </w:t>
            </w:r>
          </w:p>
        </w:tc>
      </w:tr>
      <w:tr w:rsidR="00F14A19" w:rsidTr="00F14A19">
        <w:trPr>
          <w:trHeight w:val="1215"/>
        </w:trPr>
        <w:tc>
          <w:tcPr>
            <w:tcW w:w="5240" w:type="dxa"/>
          </w:tcPr>
          <w:p w:rsidR="00F14A19" w:rsidRDefault="00F14A19" w:rsidP="00F14A19">
            <w:r>
              <w:t>To build our interest in extracurricular clubs</w:t>
            </w:r>
          </w:p>
        </w:tc>
        <w:tc>
          <w:tcPr>
            <w:tcW w:w="4111" w:type="dxa"/>
          </w:tcPr>
          <w:p w:rsidR="00F14A19" w:rsidRDefault="00F14A19" w:rsidP="00F14A19">
            <w:pPr>
              <w:pStyle w:val="ListParagraph"/>
              <w:numPr>
                <w:ilvl w:val="0"/>
                <w:numId w:val="1"/>
              </w:numPr>
            </w:pPr>
            <w:r>
              <w:t xml:space="preserve">Continue to join in with the </w:t>
            </w:r>
            <w:proofErr w:type="spellStart"/>
            <w:r>
              <w:t>Darwen</w:t>
            </w:r>
            <w:proofErr w:type="spellEnd"/>
            <w:r>
              <w:t xml:space="preserve"> Schools sporting competitions, games and opportunities.</w:t>
            </w:r>
          </w:p>
        </w:tc>
        <w:tc>
          <w:tcPr>
            <w:tcW w:w="4675" w:type="dxa"/>
          </w:tcPr>
          <w:p w:rsidR="00F14A19" w:rsidRDefault="00F14A19" w:rsidP="00F14A19">
            <w:pPr>
              <w:pStyle w:val="ListParagraph"/>
              <w:numPr>
                <w:ilvl w:val="0"/>
                <w:numId w:val="1"/>
              </w:numPr>
            </w:pPr>
            <w:r>
              <w:t xml:space="preserve"> Children had access to a number of sporting clubs and competitions that they would not have had without DPSSA membership. </w:t>
            </w:r>
          </w:p>
          <w:p w:rsidR="00F14A19" w:rsidRDefault="00F14A19" w:rsidP="00F14A19">
            <w:pPr>
              <w:pStyle w:val="ListParagraph"/>
              <w:numPr>
                <w:ilvl w:val="0"/>
                <w:numId w:val="1"/>
              </w:numPr>
            </w:pPr>
            <w:r>
              <w:t>Interest in sports grew.</w:t>
            </w:r>
          </w:p>
          <w:p w:rsidR="00F14A19" w:rsidRDefault="00F14A19" w:rsidP="00F14A19">
            <w:pPr>
              <w:pStyle w:val="ListParagraph"/>
              <w:numPr>
                <w:ilvl w:val="0"/>
                <w:numId w:val="1"/>
              </w:numPr>
            </w:pPr>
            <w:r>
              <w:t xml:space="preserve">More children accessing clubs than previous year. </w:t>
            </w:r>
          </w:p>
        </w:tc>
      </w:tr>
      <w:tr w:rsidR="00F14A19" w:rsidTr="00F14A19">
        <w:trPr>
          <w:trHeight w:val="294"/>
        </w:trPr>
        <w:tc>
          <w:tcPr>
            <w:tcW w:w="14026" w:type="dxa"/>
            <w:gridSpan w:val="3"/>
          </w:tcPr>
          <w:p w:rsidR="00F14A19" w:rsidRDefault="00F14A19" w:rsidP="00F14A19">
            <w:pPr>
              <w:pStyle w:val="ListParagraph"/>
              <w:numPr>
                <w:ilvl w:val="0"/>
                <w:numId w:val="1"/>
              </w:numPr>
            </w:pPr>
            <w:r>
              <w:t>Cost: £ 505.89</w:t>
            </w:r>
          </w:p>
        </w:tc>
      </w:tr>
      <w:tr w:rsidR="00F14A19" w:rsidTr="00F14A19">
        <w:trPr>
          <w:trHeight w:val="294"/>
        </w:trPr>
        <w:tc>
          <w:tcPr>
            <w:tcW w:w="14026" w:type="dxa"/>
            <w:gridSpan w:val="3"/>
          </w:tcPr>
          <w:p w:rsidR="00F14A19" w:rsidRDefault="00F14A19" w:rsidP="00F14A19">
            <w:pPr>
              <w:pStyle w:val="ListParagraph"/>
              <w:numPr>
                <w:ilvl w:val="0"/>
                <w:numId w:val="1"/>
              </w:numPr>
            </w:pPr>
            <w:r>
              <w:t>Total spent-£15,043,87</w:t>
            </w:r>
          </w:p>
        </w:tc>
      </w:tr>
    </w:tbl>
    <w:p w:rsidR="00F14A19" w:rsidRDefault="00F14A19">
      <w:r>
        <w:br w:type="textWrapping" w:clear="all"/>
      </w:r>
    </w:p>
    <w:tbl>
      <w:tblPr>
        <w:tblStyle w:val="TableGrid"/>
        <w:tblW w:w="0" w:type="auto"/>
        <w:tblLook w:val="04A0" w:firstRow="1" w:lastRow="0" w:firstColumn="1" w:lastColumn="0" w:noHBand="0" w:noVBand="1"/>
      </w:tblPr>
      <w:tblGrid>
        <w:gridCol w:w="6941"/>
        <w:gridCol w:w="7088"/>
      </w:tblGrid>
      <w:tr w:rsidR="00655579" w:rsidTr="00AA2D3E">
        <w:tc>
          <w:tcPr>
            <w:tcW w:w="6941" w:type="dxa"/>
          </w:tcPr>
          <w:p w:rsidR="00655579" w:rsidRDefault="00655579">
            <w:r>
              <w:t xml:space="preserve">Key achievements to date until July 2020 </w:t>
            </w:r>
          </w:p>
        </w:tc>
        <w:tc>
          <w:tcPr>
            <w:tcW w:w="7088" w:type="dxa"/>
          </w:tcPr>
          <w:p w:rsidR="00655579" w:rsidRDefault="00655579">
            <w:r>
              <w:t>Areas for further development and baseline evidence of need</w:t>
            </w:r>
          </w:p>
        </w:tc>
      </w:tr>
      <w:tr w:rsidR="00655579" w:rsidTr="00AA2D3E">
        <w:tc>
          <w:tcPr>
            <w:tcW w:w="6941" w:type="dxa"/>
          </w:tcPr>
          <w:p w:rsidR="00655579" w:rsidRDefault="00655579">
            <w:r>
              <w:t>More sporting extra-curricular clubs on offer for children</w:t>
            </w:r>
          </w:p>
          <w:p w:rsidR="00655579" w:rsidRDefault="00655579">
            <w:r>
              <w:t>More children attending extra-curricular clubs than in previous years</w:t>
            </w:r>
          </w:p>
          <w:p w:rsidR="00655579" w:rsidRDefault="00655579">
            <w:r>
              <w:t>Teachers h</w:t>
            </w:r>
            <w:r w:rsidR="00F371B4">
              <w:t>ave</w:t>
            </w:r>
            <w:r>
              <w:t xml:space="preserve"> more in depth understanding of assessing the fundamental movement skills and how to plan activities to promote progression</w:t>
            </w:r>
          </w:p>
          <w:p w:rsidR="00655579" w:rsidRDefault="00655579">
            <w:r>
              <w:t>Children at all levels being challenged appropriately</w:t>
            </w:r>
          </w:p>
          <w:p w:rsidR="00655579" w:rsidRDefault="00655579">
            <w:r>
              <w:t>OFSTED fed back that PE was well led and a strength of the school</w:t>
            </w:r>
          </w:p>
          <w:p w:rsidR="00655579" w:rsidRDefault="00655579">
            <w:r>
              <w:t>PE is well resourced for all abilities, especially for those who have delayed hand/eye co-ordination</w:t>
            </w:r>
          </w:p>
          <w:p w:rsidR="00655579" w:rsidRDefault="00655579">
            <w:r>
              <w:t>All safety measures are in place and equipment has been serviced</w:t>
            </w:r>
          </w:p>
          <w:p w:rsidR="00655579" w:rsidRDefault="00655579">
            <w:r>
              <w:t>Sports day has become a huge success and is the most attended event of the year by our parents.</w:t>
            </w:r>
          </w:p>
          <w:p w:rsidR="00655579" w:rsidRDefault="00655579"/>
        </w:tc>
        <w:tc>
          <w:tcPr>
            <w:tcW w:w="7088" w:type="dxa"/>
          </w:tcPr>
          <w:p w:rsidR="00655579" w:rsidRDefault="00F371B4">
            <w:r>
              <w:t>Track</w:t>
            </w:r>
            <w:r w:rsidR="00655579">
              <w:t xml:space="preserve"> progress of fundamental movement skills by completing EYFS baseline</w:t>
            </w:r>
          </w:p>
          <w:p w:rsidR="00655579" w:rsidRDefault="00655579">
            <w:r>
              <w:t>Continue to be part of the DPPSA competitions when able</w:t>
            </w:r>
          </w:p>
          <w:p w:rsidR="00655579" w:rsidRDefault="00655579">
            <w:r>
              <w:t>Continue to celebrate sporting achievements when possible</w:t>
            </w:r>
          </w:p>
          <w:p w:rsidR="00655579" w:rsidRDefault="00655579">
            <w:r>
              <w:t>Consider how to adapt PE and sport in Covid</w:t>
            </w:r>
            <w:r w:rsidR="00AB2EDD">
              <w:t>-19</w:t>
            </w:r>
            <w:r>
              <w:t xml:space="preserve"> times</w:t>
            </w:r>
          </w:p>
          <w:p w:rsidR="00655579" w:rsidRDefault="00655579">
            <w:r>
              <w:t>Consider how the PE abilities of KS! And EYFS children can be improved when employing external coaches</w:t>
            </w:r>
          </w:p>
          <w:p w:rsidR="00655579" w:rsidRDefault="00AB2EDD">
            <w:r>
              <w:t>Continue developing the subject into outstanding</w:t>
            </w:r>
          </w:p>
          <w:p w:rsidR="00AB2EDD" w:rsidRDefault="00AB2EDD">
            <w:r>
              <w:t>Consider how many children are more inactive than last year due to Covid-19 and what can school do about it</w:t>
            </w:r>
          </w:p>
          <w:p w:rsidR="00AB2EDD" w:rsidRDefault="00AA2D3E">
            <w:r>
              <w:t>Lead CPD -</w:t>
            </w:r>
            <w:r w:rsidR="00AB2EDD">
              <w:t xml:space="preserve"> creating more active children, improving </w:t>
            </w:r>
            <w:r>
              <w:t xml:space="preserve">stamina/ </w:t>
            </w:r>
            <w:r w:rsidR="00AB2EDD">
              <w:t>resilience.</w:t>
            </w:r>
          </w:p>
          <w:p w:rsidR="00AB2EDD" w:rsidRDefault="00AB2EDD">
            <w:r>
              <w:t>Train Welfare Staff in leading and facilitating sports and team games</w:t>
            </w:r>
          </w:p>
          <w:p w:rsidR="00AB2EDD" w:rsidRDefault="00AB2EDD">
            <w:r>
              <w:t>Plan and develop a schools competition without mixing bubbles to continue the love of sport e.g. each class to complete their own sports day in bubbles and collate results over ‘Zoom’.</w:t>
            </w:r>
          </w:p>
        </w:tc>
      </w:tr>
    </w:tbl>
    <w:p w:rsidR="00A56004" w:rsidRPr="00A56004" w:rsidRDefault="00A56004" w:rsidP="003401F3">
      <w:bookmarkStart w:id="0" w:name="_GoBack"/>
      <w:bookmarkEnd w:id="0"/>
    </w:p>
    <w:sectPr w:rsidR="00A56004" w:rsidRPr="00A56004" w:rsidSect="00A560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48B"/>
    <w:multiLevelType w:val="hybridMultilevel"/>
    <w:tmpl w:val="28A2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5FBC"/>
    <w:multiLevelType w:val="hybridMultilevel"/>
    <w:tmpl w:val="16FE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B0E7F"/>
    <w:multiLevelType w:val="hybridMultilevel"/>
    <w:tmpl w:val="7E249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A0EF2"/>
    <w:multiLevelType w:val="hybridMultilevel"/>
    <w:tmpl w:val="25209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CC5B55"/>
    <w:multiLevelType w:val="hybridMultilevel"/>
    <w:tmpl w:val="AABC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E0370A"/>
    <w:multiLevelType w:val="hybridMultilevel"/>
    <w:tmpl w:val="79D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D653D1"/>
    <w:multiLevelType w:val="hybridMultilevel"/>
    <w:tmpl w:val="346A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604604"/>
    <w:multiLevelType w:val="hybridMultilevel"/>
    <w:tmpl w:val="88BC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15A69"/>
    <w:multiLevelType w:val="hybridMultilevel"/>
    <w:tmpl w:val="1D9C3A6C"/>
    <w:lvl w:ilvl="0" w:tplc="FC5865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A5087"/>
    <w:multiLevelType w:val="hybridMultilevel"/>
    <w:tmpl w:val="FC8E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F4C84"/>
    <w:multiLevelType w:val="hybridMultilevel"/>
    <w:tmpl w:val="720C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A7683"/>
    <w:multiLevelType w:val="hybridMultilevel"/>
    <w:tmpl w:val="C4B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823EF"/>
    <w:multiLevelType w:val="hybridMultilevel"/>
    <w:tmpl w:val="6DB0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35A69"/>
    <w:multiLevelType w:val="hybridMultilevel"/>
    <w:tmpl w:val="58A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2587C"/>
    <w:multiLevelType w:val="hybridMultilevel"/>
    <w:tmpl w:val="9A08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523B0"/>
    <w:multiLevelType w:val="hybridMultilevel"/>
    <w:tmpl w:val="A278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C7C44"/>
    <w:multiLevelType w:val="hybridMultilevel"/>
    <w:tmpl w:val="F3F8F142"/>
    <w:lvl w:ilvl="0" w:tplc="FC5865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225AC2"/>
    <w:multiLevelType w:val="hybridMultilevel"/>
    <w:tmpl w:val="20969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EE5FE5"/>
    <w:multiLevelType w:val="hybridMultilevel"/>
    <w:tmpl w:val="353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0"/>
  </w:num>
  <w:num w:numId="5">
    <w:abstractNumId w:val="1"/>
  </w:num>
  <w:num w:numId="6">
    <w:abstractNumId w:val="3"/>
  </w:num>
  <w:num w:numId="7">
    <w:abstractNumId w:val="9"/>
  </w:num>
  <w:num w:numId="8">
    <w:abstractNumId w:val="0"/>
  </w:num>
  <w:num w:numId="9">
    <w:abstractNumId w:val="14"/>
  </w:num>
  <w:num w:numId="10">
    <w:abstractNumId w:val="7"/>
  </w:num>
  <w:num w:numId="11">
    <w:abstractNumId w:val="15"/>
  </w:num>
  <w:num w:numId="12">
    <w:abstractNumId w:val="12"/>
  </w:num>
  <w:num w:numId="13">
    <w:abstractNumId w:val="13"/>
  </w:num>
  <w:num w:numId="14">
    <w:abstractNumId w:val="11"/>
  </w:num>
  <w:num w:numId="15">
    <w:abstractNumId w:val="18"/>
  </w:num>
  <w:num w:numId="16">
    <w:abstractNumId w:val="5"/>
  </w:num>
  <w:num w:numId="17">
    <w:abstractNumId w:val="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04"/>
    <w:rsid w:val="000B41E9"/>
    <w:rsid w:val="001E132B"/>
    <w:rsid w:val="003401F3"/>
    <w:rsid w:val="00432239"/>
    <w:rsid w:val="00655579"/>
    <w:rsid w:val="00713276"/>
    <w:rsid w:val="00782861"/>
    <w:rsid w:val="00826E80"/>
    <w:rsid w:val="0085512B"/>
    <w:rsid w:val="008A42CA"/>
    <w:rsid w:val="0095647F"/>
    <w:rsid w:val="00A56004"/>
    <w:rsid w:val="00AA2D3E"/>
    <w:rsid w:val="00AB2EDD"/>
    <w:rsid w:val="00AC681C"/>
    <w:rsid w:val="00AF1216"/>
    <w:rsid w:val="00B84FF3"/>
    <w:rsid w:val="00B87B95"/>
    <w:rsid w:val="00BC7203"/>
    <w:rsid w:val="00C64D5D"/>
    <w:rsid w:val="00D10E09"/>
    <w:rsid w:val="00DD41DC"/>
    <w:rsid w:val="00E800A9"/>
    <w:rsid w:val="00F14A19"/>
    <w:rsid w:val="00F371B4"/>
    <w:rsid w:val="00FC6697"/>
    <w:rsid w:val="00FC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287D"/>
  <w15:chartTrackingRefBased/>
  <w15:docId w15:val="{9D17230F-7D18-4FEA-BBB1-7526802A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004"/>
    <w:pPr>
      <w:ind w:left="720"/>
      <w:contextualSpacing/>
    </w:pPr>
  </w:style>
  <w:style w:type="paragraph" w:styleId="NoSpacing">
    <w:name w:val="No Spacing"/>
    <w:uiPriority w:val="1"/>
    <w:qFormat/>
    <w:rsid w:val="00F14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Abram</dc:creator>
  <cp:keywords/>
  <dc:description/>
  <cp:lastModifiedBy>Leah Sumner</cp:lastModifiedBy>
  <cp:revision>2</cp:revision>
  <dcterms:created xsi:type="dcterms:W3CDTF">2020-11-25T14:26:00Z</dcterms:created>
  <dcterms:modified xsi:type="dcterms:W3CDTF">2020-11-25T14:26:00Z</dcterms:modified>
</cp:coreProperties>
</file>